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0F1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МЕМЛЕКЕТ БАСШЫСЫ</w:t>
      </w:r>
    </w:p>
    <w:p w14:paraId="6D1DBB3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Қ.К.ТОҚАЕВТЫҢ</w:t>
      </w:r>
    </w:p>
    <w:p w14:paraId="28A34A9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ҚАЗАҚСТАН ХАЛҚЫНА ЖОЛДАУЫ</w:t>
      </w:r>
    </w:p>
    <w:p w14:paraId="1B71BCE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7568C44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ӘДІЛЕТТІ МЕМЛЕКЕТ. БІРТҰТАС ҰЛТ. БЕРЕКЕЛІ ҚОҒАМ</w:t>
      </w:r>
    </w:p>
    <w:p w14:paraId="4F3EDA3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39475F8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0227AFA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Құрметті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отандастар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>!</w:t>
      </w:r>
    </w:p>
    <w:p w14:paraId="478B7B8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Қадірлі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депутаттар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мүшелері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>!</w:t>
      </w:r>
    </w:p>
    <w:p w14:paraId="4D0FCC2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Баршаңызды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Парламенттің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сессиясының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ашылуымен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құттықтаймын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!</w:t>
      </w:r>
    </w:p>
    <w:p w14:paraId="7217F5A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Биыл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кезеңге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Халқымыз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референдумда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Конституциялық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реформа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ұласуға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</w:t>
      </w:r>
    </w:p>
    <w:p w14:paraId="1C378FF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«Азамат – бизнес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қатынасты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өзгертеміз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орнатады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игілігіне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кепілдік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топтағы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шектеулі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көмектесеміз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Омбудсмен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тағайындалады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</w:t>
      </w:r>
    </w:p>
    <w:p w14:paraId="1A9B96A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еркіндікті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тұрақсыздығының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бизнесті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мейлінше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DF06CC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бағдарларына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тоқталайын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</w:t>
      </w:r>
    </w:p>
    <w:p w14:paraId="6B89C06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1EA7B6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БІРІНШІ БАҒДАР. ЖАҢА ЭКОНОМИКАЛЫҚ САЯСАТ.</w:t>
      </w:r>
    </w:p>
    <w:p w14:paraId="2313AF8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экономикамызда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қордаланған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Мысалы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шикізатқа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тәуелдіміз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өнімділігі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инновация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жеткіліксіз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жұрттың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54148C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Әрине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күрделі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</w:t>
      </w:r>
    </w:p>
    <w:p w14:paraId="74929EE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айтсақ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макроэкономикалық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әртараптандыру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орта бизнес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капиталын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үстемдігін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орнықтыру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</w:t>
      </w:r>
    </w:p>
    <w:p w14:paraId="37E6501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еш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өзгермейді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инклюзивтік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әл-ауқатын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99A81B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басымдықтары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мыналар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:</w:t>
      </w:r>
    </w:p>
    <w:p w14:paraId="576EB4F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ынталандыру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капитализмнен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араласуынан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;</w:t>
      </w:r>
    </w:p>
    <w:p w14:paraId="4D20B0F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бәсекелестікті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беру;</w:t>
      </w:r>
    </w:p>
    <w:p w14:paraId="7A31894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96D818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Мұның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күттірмейтін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бірқатар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90EEC3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Бірінші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тұтас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тартымдылығын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төмендетеді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тауар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туындатып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импортқа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тәуелді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</w:t>
      </w:r>
    </w:p>
    <w:p w14:paraId="2C87C69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араласуынан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бұрынғыдай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Монополистердің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тарифтері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қысым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FDAE1A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Бүгінде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құрылымдардың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бизнесті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тексеруге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жаппай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кірісіп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тарифтерді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төмендетуді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жиілеп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дақпырт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доғару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3B0EB59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Монополияның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қажеттігі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тепе-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теңдікті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электр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қуатымен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желілердің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коммуникациясының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57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құбыры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желісінің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жартысына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жуығының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тозығы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Осыдан-ақ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жайтты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аңғаруға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E59C62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Тарифтерді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ақыры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өшіруге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апатты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туындауына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соқтырады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салдарынан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өміріне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төнеді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</w:t>
      </w:r>
    </w:p>
    <w:p w14:paraId="1513FE5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Монополиялы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нарықтарда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Тарифті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айырбастау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тариф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Желілер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қуат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көздерінің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B113B9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Тариф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ашықтықты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мониторингі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қатысқаны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Меншік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тарифтің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есебінен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1F276CC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Инновация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ынталандыру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шығыстың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тарифтік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сметаның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керек.</w:t>
      </w:r>
    </w:p>
    <w:p w14:paraId="46855AE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Тарифтерді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тоғыспалы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субсидиялаудан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тұтынушылар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көтеру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4FDEBE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Екінші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ары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монополиясыздандыру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институционалдық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C4F9A1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«Конгломерат»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ұғымын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4D64AE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Нарықтың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өзара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субъектілері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шоғырландыру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мәмілесін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келісімдерін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мұқият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тексеру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1C0459C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операторлардың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әсер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операторларды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монополист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монополияға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арнаулы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6DF4392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Үшінші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болжауға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болатындай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жүргізілуіне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D41403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Фискалды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әзірленеді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әкімшілендіру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түгел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жазылуға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B488C7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бетпе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-бет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кездесу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болмайтындай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094183F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басымдық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ынталандыру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дифференциалды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мөлшерлемесіне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технологиялық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ғылыми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әзірлемелерге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салынатын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корпоративті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босату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316FEF8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төлеушілердің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жалтаруға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құмарлығын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режімдерін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жүктемесін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ұйымдарды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әдейі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бөлшектеуге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бермеу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қарастырылуы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Сауда-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талабына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мөлшерлемесі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қонымды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қарапайым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бөлшек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сауда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 </w:t>
      </w:r>
    </w:p>
    <w:p w14:paraId="2E43BC6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сән-салтанатқа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тек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қымбат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жылжымайтын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автокөлік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салынады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Автокөлік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төленетін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алым-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тоқталайын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шетелдерден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әкелінген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автокөліктерге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баршаға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көліктер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қауіпсіздікке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төндіруде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амал-тәсілдің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тосқауыл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қою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батыл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Ал,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биылғы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қыркүйекке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әкелінген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автокөліктерге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ахуалды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заңдастыру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утилизация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тіркеу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төленетін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200-250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теңгеден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алым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іздеу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салынбаған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көліктерге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шара. </w:t>
      </w:r>
    </w:p>
    <w:p w14:paraId="779F3FB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Төртінші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ашықтығына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тығыз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35B2A5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ақпараттық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біріктіру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B74188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Тексерушілердің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көптігі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әсер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шекараға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интеграцияланған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орталықтары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терезе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FDEEE5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Бесінші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көрпеге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көсілу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ұмытпауымыз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  </w:t>
      </w:r>
    </w:p>
    <w:p w14:paraId="6669F83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реформа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Ақырғы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нормативтер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бюджетті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0A6323F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тоқтатылады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қаржыландыруға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8670B4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үдерістерін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игерілмеген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қалдыруына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керек.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ақшаны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бюджетке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тәртібінен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құтылады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бюджетке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тәуекелдерді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керек.Бұл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квазимемлекеттік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секторды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42963A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өңірлердің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жалғастыру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2E035D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бюджет»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ауқымын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кеңейтіп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Тұрғын-үй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коммуналдық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жұмсалатынын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айтылған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E7D3EF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Алтыншы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55E61BE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орындалмай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мыңдаған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заңнамалық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нұсқаулықты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қайта-қайта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түзете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ештеңе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шықпайды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ықшам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ережелерді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2024 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77C902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орта бизнес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кәсіпорындарға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757487D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бизнес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автоматты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тауарлар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28BECB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квазимемлекеттік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платформаға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D0414F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Осының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қабылдануға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40A46F2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Жетінші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жекеменшік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серіктестігінің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үлгісіне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7F4983A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көптеген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шенеуніктердің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майшелпегіне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Келісім-шарттар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конкурстық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424BD4D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Сегізінші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Несие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ресурстарының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бизнес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проблема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23100A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бизнесті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42 миллиард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долларға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жетіспейді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Сөйте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банктерде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триллиондаған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еш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тигізбей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5CF35B5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банк,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агенттігі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бірлесіп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секторды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қолжетімді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несиемен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банк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ахуалдың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күрделі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икемді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қимылдауы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тапқырлық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танытуы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Шетелдерде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тәжірибелер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   </w:t>
      </w:r>
    </w:p>
    <w:p w14:paraId="7F02F91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Тоғызыншы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өндіру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бизнеспен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айналыса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01A7F7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телімдерін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жедел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аймақ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бос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игерілмеген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ақпаратты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бизнес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түсетіні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03997E6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329324C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ЕКІНШІ БАҒДАР. НАҚТЫ СЕКТОРДЫ ДАМЫТУ.</w:t>
      </w:r>
    </w:p>
    <w:p w14:paraId="51F6238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қойнауын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заңнаманы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6ABDF85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Геологиялық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ақпарат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мәліметтер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банкін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4EC021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Үкіметке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индустрия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қойнауын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салаларының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тартымдылығын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D18C47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Былтыр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тапсырмам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аймақтың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бағаланды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тұстарды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ойластырдық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аймақтарды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A368F4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таңда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A22920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аймақтарға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жеңілдіктерді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саралап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керек.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Неғұрлым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салсаң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соғұрлым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аласың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ұстаным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істейтін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индустриялық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асыратын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инвесторлар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жеңілдіктерін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ұсынбай-ақ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телімдерін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B48A8C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міндеттемесін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кәсіпорындар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аймақтан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телімін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меншікке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D7EACE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2FBC345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айтылғандай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араласуын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230FBB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Самұрық-Қазына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салаларына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мажоритарлы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инвесторға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активтері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акцияларын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жекешелендіру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ІРО»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0C3697D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Самұрық-Қазына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инвесторлар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дербес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алмайтын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инвестор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56B071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транзиттік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қуатын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5FADE5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геосаяси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Азия-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Еуропа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дәлізі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әлемдік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көлік-тасымал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торабына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салада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айтқанда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Ақтауда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контейнер хабы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Транскаспий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дәлізі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әлемдегі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үздік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логистика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431385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теміржолы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толыққанды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транзиттік-логистикалық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корпорация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7F4ABE3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Автожол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жергілікті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Бюджеттен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қыруар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бөлінсе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таппай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1710E3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2025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жергілікті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95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бердім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Жол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заңсыздықтарды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193A342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күнге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битум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өндіретін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8EFD1F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қайта-қайта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олқылықтар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жанар-жағармай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шекер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жетіспейді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келгенде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баяу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қимылдап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батыл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алмауынан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көңілі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осылай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жалғаса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берсе,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тура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535634F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экономика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құрылымында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секторы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Осы сала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өнімнің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5-6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Жанама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қосылса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көрсеткіш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D39B6F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Бүгінде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сәулет-құрылыс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реттейтін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br/>
        <w:t xml:space="preserve">2,5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әбден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қағазбастылыққа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Жемқорлық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стандарттары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нормалары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A2D5BD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телімдері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коммуналдық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желілердің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схемасы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функционалды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интерактивті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картасын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кадастрында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өнеркәсіптік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телімдерінің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картасын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қолданыстағы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коммуникация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схемаларымен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9299B8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проблеманың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ахуал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азық-түлік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қауіпсіздігіне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әсер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өнімдерінің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қосымша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стратегиялық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тек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мал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агроөнеркәсіп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субсидиялаудың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C40620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қайтарымы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оңды-солды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шашып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ысырап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бермейді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CFCCA0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Субсидия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бақылауды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48DE7C0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Шаруалардың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өзара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ұжымдасуы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пилоттық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кооперативтерінің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егіні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Ал, мал басы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шамамен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өңірдің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ерекшелігін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тәжірибені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озық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технологиялар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A49E9F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толыққанды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ақпарат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құнары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су ресурсы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жайлы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мәліметтер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жан-жақта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шашырап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платформа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жинақтайды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0A0BFF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Тұтастай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агроөнеркәсіп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ереже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1F1DC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Игерілмей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жөніндегі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комиссияның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тоқталғым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Комиссия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2,9 миллион гектар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қайтарылды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5 миллион гектар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Игерілмей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10 миллион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гектарға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жуықтайды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әкімдіктер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жерлерге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тексеруге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жарияланған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мораторий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тигізеді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46A7A57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 xml:space="preserve">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қауіпсіздік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Сырттан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пайдалану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ушықтыруда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40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сіңіп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айтқанда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әбден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тозған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автоматтандыру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Ғылыми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негіздеме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сарапшыларды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даярлау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іргелі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288339D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4D4FD49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ҮШІНШІ БАҒДАР. ЕЛ БОЛАШАҒЫНА АРНАЛҒАН СТРАТЕГИЯЛЫҚ ИНВЕСТИЦИЯ.</w:t>
      </w:r>
    </w:p>
    <w:p w14:paraId="0A9C522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құндылығы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нәрсе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баршаға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саулығы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дамиды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A08176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реформа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қордаланған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мезетте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шешілмейді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бөлінбеуі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қалыпты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кесірінен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жұрт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қосылса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көрсетілмей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375B81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Бүгінде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кепілдік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пакеті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бөлінген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айтсақ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моделі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олқылық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уақыт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әлдеқашан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623E14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Үкіметке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986775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жекеменшіктің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серіктестігін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69C81C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Медицина –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қолайлы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сала. Тек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D2B3B8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тапсырдым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сұранысын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қанағаттандыруға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E96B50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Бүгінде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650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емдеу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мекемесі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ауылдарда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фельдшерлік-акушерлік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бөлімшелер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құрал-жабдықпен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Осылайша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миллионнан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медициналық-санитарлық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6AACBF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32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аурухана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заманға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ауданаралық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көпбейінді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мекемеге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инсульттен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емдеу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орталықтары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хирургия,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оңалту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бөлімдері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миллионнан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телемедицина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шалғайда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160A70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дәрігерлер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дайындау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жетілдірген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Медициналық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көпбейінді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ауруханалар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клиникалар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резидентураға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бөлінетін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грант саны 70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септігін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тигізеді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3F412E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рөл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586089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Қазақта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десең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бесігіңді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түзе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тәрбие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жартысынан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балабақшаға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олқылыққа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203D56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балабақшамен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түпкілікті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тәрбиешілердің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мәртебесін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жалақысын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қойылатын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бекітілуге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жүктемесін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ұстаздар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балабақшаны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тәрбиешіні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аттестациялау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81DCC3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Орта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оқушының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жан-жақты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қолайлы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Жайлы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A3156D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800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заманауи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Осылайша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апатты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ауысыммен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мектептерінің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айырмашылығын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едәуір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1DD71A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әкімдіктер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Жемқорлар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сотталғанда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түгелдей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 </w:t>
      </w:r>
    </w:p>
    <w:p w14:paraId="175E4E6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формасын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оқушыға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қолжетімді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топтағы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оны 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есебінен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өнеркәсіпті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бейімдеген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 </w:t>
      </w:r>
    </w:p>
    <w:p w14:paraId="17F21EA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мұғалімдердің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рөлі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мамандығының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абырой-беделін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біршама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E8FD6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Педагогикалық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аккредитациялаудың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стандарты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қабылданады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ұстаздардың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құзырет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     </w:t>
      </w:r>
    </w:p>
    <w:p w14:paraId="2F27855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Жаһандық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ғылыми-техникалық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даму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ескерсек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сыныптарда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жаратылыстану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-математика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пәндерін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ағылшын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оқытуды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A324BF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Қоғамда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мектепте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пікірталас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тәрбиелеуіміз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Себебі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ұрпақтың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Оқу-ағарту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министрлігі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популистердің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жетегінде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кетпей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бірнеше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меңгерген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ұрпақ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болашаққа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сеніммен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   </w:t>
      </w:r>
    </w:p>
    <w:p w14:paraId="16983C6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Техникалық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нарығының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сұранысына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бейімделуі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міндеттеріне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695161A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Ата-аналар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оқушылар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машық-дағдысының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сұранысқа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сезінуге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үнемі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әріптестік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қатынас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орната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ваучерлерін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21C2CA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Баланың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сыныптан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есепшоттарында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жинақталады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сөзбен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айтқанда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капитал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DE97BC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Отандық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тестілеудің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көрсеткіштерге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гранттарын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30-дан 100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аралықта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13E3FD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өсімі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2-3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несие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қолжетімділігін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қоймай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әріптестік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өзара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жауапкершілік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0C24A81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студенттерді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жатақханамен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түйткілді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компанияларымен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мемлекеттік-жекеменшік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серіктестік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мойнына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себепті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жекеменшік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жатақханасы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551A45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Студенттердің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жекелеген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аз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қамтылған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санаттары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пәтер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шығынын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субсидиялау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қарастыруға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эндаумент-қорлар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буынына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капиталдың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әлемдегі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озық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университеттерде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ғылымды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инновацияны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қаржыландырудың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581B897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Еңбекақыны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нарықтағы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әл-ауқатын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факторы.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жалақыны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ұлғайтуға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375292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60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теңгеден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70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теңгеге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көтеру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қабылдадым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1,8 миллион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әсер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0B8298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зейнетақы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жаңғыртамыз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 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Зейнетақының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базалық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мөлшерлемесін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күнкөріс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70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120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жиынтық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зейнетақы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27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талап-тілегін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әйелдердің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зейнет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2028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61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қалдырамыз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41E565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жинақтаушы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зейнетақы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стратегиясын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абырой-беделі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біліктілігі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AE3453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қамсыздандыру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3BE2066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күтімі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төлемақы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сәби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толғанға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ұзартамыз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сәби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ата-аналары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көбірек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91C473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қатысушыларға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төленетін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төлемақы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45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көбейтіледі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тап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септігін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тигізіп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тезірек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</w:t>
      </w:r>
    </w:p>
    <w:p w14:paraId="7CE5638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Атаулы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әл-ауқатын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728C5C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2023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Отбасының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картасы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әмиян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сияқты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біріктіріледі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</w:t>
      </w:r>
    </w:p>
    <w:p w14:paraId="42384DE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Жастарға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жан-жақты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қамтитын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100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орналастыруымыз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бастамаларына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жалғасады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өсімі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2,5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несие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үйлесімді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511F60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Жалпыхалықтық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референдумда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конституциялық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символына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D194E1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заңымызда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табиғи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ресурстар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меншігі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ED52AA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отбасы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жариялаған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бағдарламаны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2D3581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50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арнаулы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жинақтаушы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есепшотына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бала 18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толғанға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есепшоттан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Жинақталған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кәмелет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толғаннан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баспана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қаражат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өскелең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ұрпақтың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өмірге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мәртебеге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халқымыздың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игілігіне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мұқият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жобаны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2024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</w:t>
      </w:r>
    </w:p>
    <w:p w14:paraId="00E8109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Самұрық-Қазына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таза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кемінде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халқына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сипатына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демеушілік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сенемін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61D1A30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дарынды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Әсіресе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шығармашылық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жетістікке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шақыру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көші-қон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2687ED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Сұранысқа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тапшылығын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Ғылым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өндіріс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IT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салаларының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виза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кәсіпкерлері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виза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экономикамызға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300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доллардан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инвестиция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DD7888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Қандастардың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көшіп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келуіне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миграцияға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демографиялық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үрдістерді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басшылыққа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09E5FC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Қуатты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діңгегі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денсаулығы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26CCB42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Кәсібилік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еңбекқорлық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қоғамымызда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еңбекқор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маман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сыйлы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құрылтайда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рухының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съезінде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тоқталдым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қарапайым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көрсетуіміз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кәсіппен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айналыссаң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да,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1628F14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Жастар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қыр-сырын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ұмтылғаны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шеберіне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әрдайым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сұраныс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Өскелең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ұрпақ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  </w:t>
      </w:r>
    </w:p>
    <w:p w14:paraId="3BBBE1F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Көрші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талғамай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елде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тауып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еңбек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жете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ұрпақ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тәрбиелеуге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тиіспіз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Идеология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31D99A8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0409EAF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ТӨРТІНШІ БАҒДАР. МЕМЛЕКЕТТІК БАСҚАРУ ІСІН ҚАЙТА ЖАҢҒЫРТУ.</w:t>
      </w:r>
    </w:p>
    <w:p w14:paraId="0B86AE0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Экономиканы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серпіліс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Жұрт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бос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жарқын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болашақ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ұрандардан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уәдесін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қағаз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бетінде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орындағанын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8CE851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қызметшілердің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жауапкершілігін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орталықсыздандыруға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құзыреттерін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министрліктерге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ұжымдасқан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кабинет»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министр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5D5126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салааралық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шұғылдануы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Премьер-Министр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Кеңсесін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үздік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стандарттарына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ықшам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аппараты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бағыттағы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  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реформа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мекемелерді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оңтайландыру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жергілікті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атқарушы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өкілеттігін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кеңейтуіміз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қордаланған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өңірлерде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A2F0E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Жергілікті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өзін-өзі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мәселелеріне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кеңестердің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пәтер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кооперативтері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иелері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бірлестіктерінің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өзгертуге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Тұрғын-үйлер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абаттандыру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Ғимараттардың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сыртқы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көрінісі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инфрақұрылымының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көңілінен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шықпайды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шетелдіктердің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ыңғайсыз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қалдырады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0A4ED02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Үкіметке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реформа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жақсартып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жауапкершілігін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C935AB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тұрғыдан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басқарушылар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қызметшілерді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іріктеу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босату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заман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талабын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сектордағы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кәсіби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резервті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0C0B87A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агенттігі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толыққанды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стратегиялық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HR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Агенттікпен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бірлесіп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әлемдегі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жұмылдыру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арнайы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платформаны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315EF5F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Квазимемлекеттік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сектордағы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атқарыла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жеткізу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Самұрық-Қазына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үлгісін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түпкілікті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</w:t>
      </w:r>
    </w:p>
    <w:p w14:paraId="230EF3B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Әлемдегі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үздік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инвестициялық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өндірістік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компанияларды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активтерді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баяндама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Парламентке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</w:t>
      </w:r>
    </w:p>
    <w:p w14:paraId="0FA7F43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3951BCA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Style w:val="a4"/>
          <w:rFonts w:ascii="Arial" w:hAnsi="Arial" w:cs="Arial"/>
          <w:color w:val="212529"/>
          <w:sz w:val="21"/>
          <w:szCs w:val="21"/>
        </w:rPr>
        <w:t>БЕСІНШІ БАҒДАР. ЗАҢ ЖӘНЕ ТӘРТІП.</w:t>
      </w:r>
    </w:p>
    <w:p w14:paraId="0FBFFDA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Қоғамда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үстемдігі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орнығып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атқарылуы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қауымын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шұғыл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іріктеп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жемқорлықтан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таза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мәртебесін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теңестірген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әріптестеріне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тәуелді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5371FFF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Көптеген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төрағасы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лауазымы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судья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лауазымы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төрағасы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алқасының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төрағасы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лауазымына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үміткерді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таңдау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үміткерлерді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баламалы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Сенатқа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заңгерлерді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материалдық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774EDC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дербестігін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кеңесінің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мәртебесін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Судья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үміткерлерді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дайындау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біліктілігін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көтеру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Кеңестің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құзыретіне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өкілеттігін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мекеме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айналысады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орган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функциялары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толыққанды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Кадрларды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іріктеуден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тағайындауға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жүктеледі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BD3101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Күштік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құрылымдар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етпеуге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қысым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амал-тәсілдің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жойылуы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араласуды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бұзғаны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жауапкершілігін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өрескел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қателік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жіберген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жойған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актісін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алқасы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тексеруге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B1BF9B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судьяларды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жауапкершілікке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B47113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Апелляция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қайтарылмай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мән-маңызы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шығарылуы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206CF008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қолданылу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кеңейту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бұзушылықтардың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ауқымды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бөлігінің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азаматтық-құқықтық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даулардың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Әкімшілік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рәсімдік-процестік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реттелуі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ізгілендіріп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әділдікке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облыстық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деңгейіндегі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қолжетімді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болу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пысықтау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0E41367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Бизнес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алымдарының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есептейді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пікір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қазіргідей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талап-арызда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көрсетілген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сомадан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алынатын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даулары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қонымды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алым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мөлшерін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белгілеу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6D2C7E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процесіне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арасындағы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дауларын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Егер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министрлік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нормаларын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түпкілікті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ұйымдармен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дауларына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0F4C830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өңірде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ұқсас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қабылданатын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жайттар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жиі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кездеседі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цифрлық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әзірленуде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Сол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біріздендіруге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интеллектуалды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тездеткені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54B526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Әрине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аяқталмайды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шаруамен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мамандар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Соттан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айналыса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 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үдеріске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сипат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тәуелсіз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сарапшылар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анағұрлым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5A3F48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әрдайым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жіті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DE7EB9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Қасіретті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сақшылары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нағыз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сынақ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арандатушылардың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кесірінен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шерулер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жаппай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тәртіпсіздікке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ақыры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соқтырды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Жұртты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арандатушылардың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құтылып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кінәсі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әлдеқайда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Өйткені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қасақана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ушықтырды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салдарынан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насырға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шауып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қайғылы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75456A2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қорғаушылар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адвокаттар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қауымдастығының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бірнеше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өтініш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жаппай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тәртіпсіздікке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үндеген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қарастырып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шара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тапсырамын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305340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кез-келген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арандатушылыққа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іс-әрекетке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тосқауыл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қоюымыз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іріткі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бұзуға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шақырған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құтылып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кетпейді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9AABC3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плюрализмге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ашықпыз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экстремизмнен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қарақшылық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бұзақылықтан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қашықпыз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салғым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Қасақана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арандату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бостандығы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пікір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алуандығы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әңгіме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қозғаудың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тұрақтылығы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қауіпсіздігіне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нұқсан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тұғырын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шайқауға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2604C1D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ауадай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Ереуілге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қатысқандар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қызметкерлері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кешірімді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үміттеніп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F8C1BF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жасамаған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бұзғандардың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бірқатары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кінәсін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өкініп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кешіріммен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оқиғасына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қатысушыларға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рақымшылық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жариялау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қабылдадым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D19663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Рақымшылық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жаппай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тәртіпсіздікті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ұйымдастыруға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опасыздық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жасағаны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әрекеттенгені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айыпталғандарға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қолданылмайтыны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лаңкестік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экстремистік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жасағандарға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рецидивистерге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жұртты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азаптағандарға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рақымшылық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</w:t>
      </w:r>
    </w:p>
    <w:p w14:paraId="3273082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адамгершілік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таныта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қайғылы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қорытынды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ешқашан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қайталанбайды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бермейміз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20C6E2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Қаңтар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отбасыларына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материалдық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көмек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халқына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лайықты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1EB7C0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қаңтар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сабақ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қауіпсіздікті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едәуір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өлтіру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қарақшылық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сияқты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көбейіп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қатыгездікпен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төндіреді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қатайту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жасағандарды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босатуды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доғару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үрдістің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тамырына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балта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шабу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 </w:t>
      </w:r>
    </w:p>
    <w:p w14:paraId="3202F86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Отбасылық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зорлық-зомбылықты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жатқызу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талқыланып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ұсыныстың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күмәнмен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Себебі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тұрмыстық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оқиғаларды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тергеп-тексеру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қиынға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соғады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десек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те,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отбасылық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зорлық-зомбылыққа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37009E06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Отбасында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ойран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салатындар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тартылмаса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басынып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жапа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шеккендер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жазаны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Зардап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біреудің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қысым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жасауынан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қорықпауы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полиция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қызметкерлері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мұқият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шаралар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2DBB29C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Синтетикалық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есірткі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тұтынатындардың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көбеюі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саулығына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зор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төндіруде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ахуал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күрделі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тәркіленген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синтетиканың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көлемі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10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Уақыт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есірткі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арзан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қолжетімді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бола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Нашақорлар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мессенджер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емін-еркін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Есірткіні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үйге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әкеп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беретіндер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қауіпті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ауқымды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әлеуметтік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кесел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03E190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Синтетикалық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есірткіні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өндіруге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таратуға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күрес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жүргізілуге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Нашақорлықпен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есірткі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саудасымен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күресудің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әзірлеу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6952C65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Интернет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телефон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алаяқтық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аудару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қатерлерді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қылмыскерлерді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ақпараттық-сараптама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 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құқықтық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сауатын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жөн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78F8BD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Бюджет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қаржысын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талан-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таражға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жемқорлық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астыртын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ұйымдастырушыларды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іздеуге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түпкі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амал-тәсілдерін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анықтауға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48F47A9E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Қылмыстық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Қылмыстық-процестік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мұқият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саралап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қолданылмайтын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сот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төрелігіне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келтіретін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артық-ауыс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нәрсенің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арылу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түзетулер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енгізілгеннен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қайта-қайта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өзгерте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бермеу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2015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Қылмыстық-процестік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кодекстерге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1200-ден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астам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енгізілген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610CC1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Уақытша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жағдайларға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тар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корпоративті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мүдделерге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бола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заңдарды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өзгертуге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берілмеуге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қылмыстық-процестік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заңнаманы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түзету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құзыретін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министрлігіне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мекеменің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кадрлық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әлеуетін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сапасын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 </w:t>
      </w:r>
    </w:p>
    <w:p w14:paraId="2D73C17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4CD1C3E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Құрметті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отандастар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>!</w:t>
      </w:r>
    </w:p>
    <w:p w14:paraId="26554E4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бағыт-бағдарын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тиіспіз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1A9FAE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Парламент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формуласымен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асырылып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тұжырым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мызғымас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тұғыры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мазмұны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жан-жақты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толыға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түспек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 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ынтымақты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серіктестігін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10C21D9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үніне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құлақ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іріткі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мақсатқа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жұмылдыруды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идеясының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түпкі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осы.</w:t>
      </w:r>
    </w:p>
    <w:p w14:paraId="297B742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алдымызда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егемендігін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жеріміздің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тұтастығын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0249CD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Елдігімізді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қорғаудың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берекелі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қашанда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құндылық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өзектілігі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арта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17A2C52C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Халқымыз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татулық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ерекше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Оны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қойған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жағадан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шығара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білуіміз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</w:t>
      </w:r>
    </w:p>
    <w:p w14:paraId="5A72D84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14:paraId="02DF822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Құрметті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Парламент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депуттатары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>!</w:t>
      </w:r>
    </w:p>
    <w:p w14:paraId="5390C8D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center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Қадірлі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212529"/>
          <w:sz w:val="21"/>
          <w:szCs w:val="21"/>
        </w:rPr>
        <w:t>отандастар</w:t>
      </w:r>
      <w:proofErr w:type="spellEnd"/>
      <w:r>
        <w:rPr>
          <w:rStyle w:val="a4"/>
          <w:rFonts w:ascii="Arial" w:hAnsi="Arial" w:cs="Arial"/>
          <w:color w:val="212529"/>
          <w:sz w:val="21"/>
          <w:szCs w:val="21"/>
        </w:rPr>
        <w:t>!</w:t>
      </w:r>
    </w:p>
    <w:p w14:paraId="7476B70D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болашағына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тікелей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қатысы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ой-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пікірлерімді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салғым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9596CB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геосаяси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жағдайда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мемлекеттілігімізді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ұстануымыз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мұқият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жүргізуіміз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қарқынын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мәселелердің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кейінге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қалдырмай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кезеңдерін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6ACF0EA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Президенттің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2024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ал Парламент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баршаңыз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білесіздер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стратегияға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кешенді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түрде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кірісу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санаймын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азаматымыздың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әл-ауқатын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өркендету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жолындағы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жандандыруға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3A3169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Билік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жоспарын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жасырын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ұстайтын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дәстүрден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арылуымыз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керек.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науқандарының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кестесін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жариялағым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    </w:t>
      </w:r>
    </w:p>
    <w:p w14:paraId="52A5EFE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биылғы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күзде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өткізуді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түбегейлі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жан-жақты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табысты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сенім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мандаты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2F0428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өкілеттік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қысқартуға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дайынмын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</w:t>
      </w:r>
    </w:p>
    <w:p w14:paraId="16364E2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ойланып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өкілеттігі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мерзімдерінің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ұзақтығын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байламға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келдім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мандатын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ұзақтығы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сайлануға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тыйым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салынады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3C60FEB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?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7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кез-келген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ауқымды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бағдарламаны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жеткілікті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Екінші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жағынан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мандатын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шектеу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Мемлекет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басшысының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жалпыұлттық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стратегиялық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міндеттерін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жұмылуын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018966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Тіршілік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тоқтамайды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жаһандық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үдерістер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ішіндегі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қарқыны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A50060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конституциялық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монополизациялау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қаупін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азайтады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себепті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Президентті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нормасын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жасақтаудың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қызметін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қамтамасыз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етудің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өркениетті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қағидаттарын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тиіспіз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B031A9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президенттік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тұрақтылықты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нығайтып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құрылыстың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үлгісін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орнықтырады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 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Президентті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нормасын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Парламенттің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қарауына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Парламент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Отанымызда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дәуір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11F3485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Елімізді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үдерісінде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парламентаризмді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дамыту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айрықша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ережелері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жүйенің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мүлде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стандарттарын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енгізеді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партияларды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тіркеу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рәсімі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айтарлықтай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жеңілдетілді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Парламент пен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мәслихаттарды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партиялық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тізім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мандатты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жасақтаудың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қосылады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552EB84B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lastRenderedPageBreak/>
        <w:t>Жалпы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конституциялық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реформада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көзделген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институционалдық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соңына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бекітіп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аяқтау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қажет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партиялардың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санын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бәсекені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күшейтеді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халық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қалаулыларының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легі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болуына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септігін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тигізеді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7C60F753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Бұрынғы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тәртіп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сайланған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органдарының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кезектен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тыс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науқаны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заңдылық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Сондықтан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Мәжілістің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деңгейдегі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мәслихаттардың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бірінші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жартысында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өткізуді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ұсынамын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2EFD227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көпшіліктің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білдіретін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депутаттардың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жасақтаймыз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мәслихаттар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Парламент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жұмысының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тиімділігін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арттырары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сөзсіз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Болашақта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құрамына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сайлаушылардың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басым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көпшілігінің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дауысын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күштердің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Парламенттегі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партиялардың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өкілдері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кіруі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Мұндай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тәсіл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атқарушы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билікке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бүкіл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қоғамның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талап-тілегін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ескеретін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тиімді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шешімдер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401F031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биыл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Мәжіліс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мәслихат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депутаттарының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өтеді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құрамы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жасақталады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нәтижесінде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2023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ортасында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Президент, Парламент,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сияқты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институттардың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жаңғырып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жаңарады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00C78D57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бәсекелестік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орныққан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мүмкіндік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берілетін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жатырмыз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Ауқымды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саяси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өзгерістерді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әділдік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өзара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сенім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арқылы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жүзеге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асыру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аса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науқанының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мерзімдерін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елге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жариялау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шешім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қабылдау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кезіндегі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ашықтық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қағидатына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қадамның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Күшті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Президент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ықпалды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Парламент –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беретін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Үкімет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формуламызды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біртіндеп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нақты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мән-мазмұнмен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байыта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түседі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  </w:t>
      </w:r>
    </w:p>
    <w:p w14:paraId="0285E441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бүгінгі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бастамаларымыз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болашағын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айқындайды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ескі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жаңаның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тоқырау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дамудың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арасынан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таңдау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Баршаңызды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ұлт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мүддесі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ұйысуға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шақырамын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Бәріміз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бірлігімізді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бекемдей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білсек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ешқашан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әділдіктен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аттамасақ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берекелі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ел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боламыз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</w:t>
      </w:r>
    </w:p>
    <w:p w14:paraId="65923414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ісі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басталды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Алдағы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қиындығы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көп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Бұл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бағдарымыз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ешқашан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өзгермейді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ішкі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сыртқы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ахуал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жалғаса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Қол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қусырып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отыратындар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қасақана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кедергі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жасайтындарға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 </w:t>
      </w:r>
    </w:p>
    <w:p w14:paraId="34E4DDE2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Біз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таңдаған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жолымыздан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айнымаймыз</w:t>
      </w:r>
      <w:proofErr w:type="spellEnd"/>
      <w:r>
        <w:rPr>
          <w:rFonts w:ascii="Arial" w:hAnsi="Arial" w:cs="Arial"/>
          <w:color w:val="212529"/>
          <w:sz w:val="21"/>
          <w:szCs w:val="21"/>
        </w:rPr>
        <w:t>!</w:t>
      </w:r>
    </w:p>
    <w:p w14:paraId="4B2106EF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Ендеше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Әділетті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Қазақстанды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құрайық</w:t>
      </w:r>
      <w:proofErr w:type="spellEnd"/>
      <w:r>
        <w:rPr>
          <w:rFonts w:ascii="Arial" w:hAnsi="Arial" w:cs="Arial"/>
          <w:color w:val="212529"/>
          <w:sz w:val="21"/>
          <w:szCs w:val="21"/>
        </w:rPr>
        <w:t>!</w:t>
      </w:r>
    </w:p>
    <w:p w14:paraId="4D13E4E0" w14:textId="77777777" w:rsidR="00DE47DC" w:rsidRDefault="00DE47DC" w:rsidP="00DE47DC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Fonts w:ascii="Arial" w:hAnsi="Arial" w:cs="Arial"/>
          <w:color w:val="212529"/>
          <w:sz w:val="21"/>
          <w:szCs w:val="21"/>
        </w:rPr>
        <w:t>Қасиетті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Отанымызды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өркендетейік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ағайын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!</w:t>
      </w:r>
    </w:p>
    <w:p w14:paraId="459FF141" w14:textId="77777777" w:rsidR="00784442" w:rsidRPr="007601DE" w:rsidRDefault="00000000">
      <w:pPr>
        <w:rPr>
          <w:lang w:val="kk-KZ"/>
        </w:rPr>
      </w:pPr>
    </w:p>
    <w:sectPr w:rsidR="00784442" w:rsidRPr="0076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DC"/>
    <w:rsid w:val="007601DE"/>
    <w:rsid w:val="009657EE"/>
    <w:rsid w:val="00DE47DC"/>
    <w:rsid w:val="00E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5543"/>
  <w15:chartTrackingRefBased/>
  <w15:docId w15:val="{E2446BB0-62CA-4AE7-A43D-84698179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DE4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7186</Words>
  <Characters>40962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</dc:creator>
  <cp:keywords/>
  <dc:description/>
  <cp:lastModifiedBy>Ramadan</cp:lastModifiedBy>
  <cp:revision>2</cp:revision>
  <dcterms:created xsi:type="dcterms:W3CDTF">2022-10-04T18:36:00Z</dcterms:created>
  <dcterms:modified xsi:type="dcterms:W3CDTF">2022-10-04T19:16:00Z</dcterms:modified>
</cp:coreProperties>
</file>